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C9A227"/>
          <w:sz w:val="20"/>
          <w:szCs w:val="20"/>
        </w:rPr>
        <w:t xml:space="preserve">INSTITUTO DE TERAPIAS CONDUCTUALES Y CONTEXTUALES</w:t>
      </w:r>
    </w:p>
    <w:p>
      <w:pPr>
        <w:spacing w:after="300"/>
        <w:jc w:val="center"/>
      </w:pPr>
      <w:r>
        <w:rPr>
          <w:rFonts w:ascii="Calibri" w:cs="Calibri" w:eastAsia="Calibri" w:hAnsi="Calibri"/>
          <w:color w:val="3D3B37"/>
          <w:spacing w:val="20"/>
          <w:sz w:val="18"/>
          <w:szCs w:val="18"/>
        </w:rPr>
        <w:t xml:space="preserve">GUÍA ORIENTATIVA PARA EL ALUMNO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0939F"/>
          <w:sz w:val="36"/>
          <w:szCs w:val="36"/>
        </w:rPr>
        <w:t xml:space="preserve">Cómo presentar tu caso clínico hipotético</w:t>
      </w:r>
    </w:p>
    <w:p>
      <w:pPr>
        <w:spacing w:after="400"/>
        <w:jc w:val="center"/>
      </w:pPr>
      <w:r>
        <w:rPr>
          <w:rFonts w:ascii="Calibri" w:cs="Calibri" w:eastAsia="Calibri" w:hAnsi="Calibri"/>
          <w:i/>
          <w:iCs/>
          <w:color w:val="3D3B37"/>
          <w:sz w:val="24"/>
          <w:szCs w:val="24"/>
        </w:rPr>
        <w:t xml:space="preserve">Guía paso a paso para elaborar y entregar tu trabajo final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Antes de empezar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Este documento te acompaña en la elaboración de tu trabajo final. No es un formato único: la estructura de tu caso depende del diplomado que cursaste. Localiza primero tu modelo en la lista siguiente y trabaja únicamente esa sección; no combines conceptos de otros enfoques, ya que eso resta coherencia a tu trabajo.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Si cursaste el diplomado de Análisis Funcional → trabaja desde la perspectiva analítico-conductual.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Si cursaste el diplomado en ACT → trabaja desde el modelo de flexibilidad psicológica.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Si cursaste el diplomado en DBT → trabaja desde la teoría biosocial y el análisis en cadena.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Si cursaste el diplomado en FAP → trabaja desde el análisis funcional de la relación terapéutica.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Antes de escribir, ten a la mano el material de tu diplomado y, de ser posible, el libro de referencia sugerido en la última sección: te ayudará a usar el vocabulario técnico correcto y a dar profundidad teórica a cada apartado.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Estructura general de tu trabajo final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Independientemente del modelo, organiza tu documento así: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Portada: título del caso, tu nombre, diplomado y módulo, fecha.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Breve presentación del caso: quién es el cliente hipotético (datos sociodemográficos ficticios) y motivo de consulta.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Desarrollo del caso: sigue, paso a paso, los apartados de tu modelo (sección siguiente).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Conclusión breve: qué esperarías lograr con el plan de tratamiento propuesto.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Referencias bibliográficas del modelo utilizado.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Cómo construir tu caso, paso a paso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Elige la sección de tu diplomado y desarrolla cada paso en tu propio documento; puedes usar los mismos títulos como subtítulos de tu trabajo.</w:t>
      </w:r>
    </w:p>
    <w:p>
      <w:pPr>
        <w:shd w:fill="00939F" w:val="clear"/>
        <w:spacing w:after="160" w:before="360"/>
      </w:pPr>
      <w:r>
        <w:rPr>
          <w:rFonts w:ascii="Calibri" w:cs="Calibri" w:eastAsia="Calibri" w:hAnsi="Calibri"/>
          <w:b/>
          <w:bCs/>
          <w:color w:val="FFFFFF"/>
          <w:sz w:val="26"/>
          <w:szCs w:val="26"/>
        </w:rPr>
        <w:t xml:space="preserve">  Perspectiva analítico-conductual (Análisis Funcional)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1.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Motivo de consulta y operacionalización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Redacta el motivo de consulta y opéralo mediante análisis funcional y/o análisis descriptivo.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describe los parámetros de conducta (frecuencia, intensidad, duración, latencia, topografía); plantea la hipótesis de origen (variables históricas que explican cómo se adquirió la conducta) y la hipótesis funcional (antecedentes y consecuentes que la mantienen hoy).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2.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Registros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Indica qué instrumentos de recogida de información usarías.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menciona autorregistros, observación directa o entrevista, y describe qué datos hipotéticos arrojarían.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3.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Variables disposicionales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Señala qué condiciones predisponen la conducta.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incluye condiciones orgánicas, historia de aprendizaje y contexto actual del cliente.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4.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Objetivos terapéuticos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Formula los objetivos que se derivan de tu hipótesis funcional.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redáctalos en términos conductuales, observables y medibles; deben desprenderse directamente del análisis funcional, no ser genéricos.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5.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Plan de tratamiento y procedimientos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Selecciona los procedimientos conductuales a utilizar.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justifica cada procedimiento explicando qué relación funcional modifica específicamente.</w:t>
      </w:r>
    </w:p>
    <w:p>
      <w:pPr>
        <w:shd w:fill="00939F" w:val="clear"/>
        <w:spacing w:after="160" w:before="360"/>
      </w:pPr>
      <w:r>
        <w:rPr>
          <w:rFonts w:ascii="Calibri" w:cs="Calibri" w:eastAsia="Calibri" w:hAnsi="Calibri"/>
          <w:b/>
          <w:bCs/>
          <w:color w:val="FFFFFF"/>
          <w:sz w:val="26"/>
          <w:szCs w:val="26"/>
        </w:rPr>
        <w:t xml:space="preserve">  Terapia de Aceptación y Compromiso (ACT)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1.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Motivo de consulta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Presenta el motivo de consulta del cliente hipotético.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2.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Evaluación de la (in)flexibilidad psicológica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Evalúa al cliente según el modelo Hexaflex y el análisis funcional contextual.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identifica en qué procesos se observa mayor inflexibilidad (fusión cognitiva, evitación experiencial, apego al yo conceptualizado, desconexión del presente, falta de claridad de valores, inacción o evitación persistente).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3.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Formulación del caso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Formula el caso desde el análisis funcional contextual y los seis procesos de inflexibilidad.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explica cómo se relacionan entre sí esos procesos en la problemática concreta del cliente; no los enumeres de forma aislada.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4.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Valores y conducta guiada por valores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Identifica los valores del cliente y contrástalos con su conducta de evitación.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muestra el contraste entre lo que el cliente valora y cómo la evitación lo aleja de esos valores.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5.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Objetivos terapéuticos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Formula los objetivos en términos de flexibilidad psicológica, no de eliminación de síntomas.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redáctalos como el desarrollo de un repertorio más flexible frente a los eventos privados, no como "reducir la ansiedad".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6.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Plan de tratamiento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Selecciona técnicas, metáforas y ejercicios experienciales por proceso.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vincula cada técnica (defusión, aceptación, contacto con el presente, yo como contexto, valores, acción comprometida) con el proceso de inflexibilidad que buscas modificar.</w:t>
      </w:r>
    </w:p>
    <w:p>
      <w:pPr>
        <w:shd w:fill="00939F" w:val="clear"/>
        <w:spacing w:after="160" w:before="360"/>
      </w:pPr>
      <w:r>
        <w:rPr>
          <w:rFonts w:ascii="Calibri" w:cs="Calibri" w:eastAsia="Calibri" w:hAnsi="Calibri"/>
          <w:b/>
          <w:bCs/>
          <w:color w:val="FFFFFF"/>
          <w:sz w:val="26"/>
          <w:szCs w:val="26"/>
        </w:rPr>
        <w:t xml:space="preserve">  Terapia Dialéctico-Conductual (DBT)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1.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Motivo de consulta operacionalizado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Presenta el motivo de consulta mediante un análisis en cadena.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describe los eslabones: vulnerabilidades, eventos precipitantes, eslabones intermedios y consecuencias de la conducta problema.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2.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Jerarquía de conductas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Identifica las conductas que atentan contra la vida, contra la terapia y contra la calidad de vida del cliente.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ordénalas según esa jerarquía, tal como establece el modelo, antes de definir cualquier objetivo.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3.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Metas de vida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Señala las metas de vida del cliente hipotético.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conéctalas con el sentido general del tratamiento, más allá de la reducción de síntomas.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4.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Hipótesis de origen y mantenimiento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Explica el origen y el mantenimiento del problema desde la teoría biosocial.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considera la vulnerabilidad emocional del cliente y el ambiente invalidante en el que se desarrolló.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5.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Formulación del caso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Integra lo anterior en una formulación coherente del caso.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6.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Objetivos terapéuticos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Define los objetivos según la jerarquía y la etapa de tratamiento.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7.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Plan de tratamiento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Describe las modalidades y módulos de habilidades a trabajar.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considera terapia individual, entrenamiento en habilidades, consulta telefónica y equipo de consulta, y los módulos pertinentes (mindfulness, tolerancia al malestar, regulación emocional, efectividad interpersonal).</w:t>
      </w:r>
    </w:p>
    <w:p>
      <w:pPr>
        <w:shd w:fill="00939F" w:val="clear"/>
        <w:spacing w:after="160" w:before="360"/>
      </w:pPr>
      <w:r>
        <w:rPr>
          <w:rFonts w:ascii="Calibri" w:cs="Calibri" w:eastAsia="Calibri" w:hAnsi="Calibri"/>
          <w:b/>
          <w:bCs/>
          <w:color w:val="FFFFFF"/>
          <w:sz w:val="26"/>
          <w:szCs w:val="26"/>
        </w:rPr>
        <w:t xml:space="preserve">  Psicoterapia Analítica Funcional (FAP)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1.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Motivo de consulta y contexto interpersonal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Presenta el motivo de consulta y el contexto relacional del cliente.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2.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Análisis funcional de la relación terapéutica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Identifica las conductas clínicamente relevantes dentro de la sesión.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distingue CRB1 (el problema manifestándose en sesión), CRB2 (mejoras dentro de sesión) y CRB3 (interpretaciones del cliente sobre su propia conducta).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3.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Hipótesis de isomorfismo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Explica cómo el problema del cliente fuera de sesión se replica dentro de la relación terapéutica.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4.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Reglas terapéuticas (T1-T5)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Describe cómo el terapeuta aplicaría las reglas T1 a T5.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escribir: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estar atento a los CRB, evocarlos, reforzar naturalmente los CRB2, observar el efecto del propio comportamiento del terapeuta y dar descripciones funcionales que favorezcan la generalización.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5.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Objetivos terapéuticos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Formula los objetivos en términos de CRB2 a incrementar, dentro y fuera de sesión.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Paso 6.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Plan de tratamiento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Describe las estrategias de evocación y reforzamiento in vivo.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Recomendaciones para la entrega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Usa datos hipotéticos o plenamente anonimizados; nunca datos que permitan identificar a una persona real.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Redacta de forma coherente: cada paso debe conectarse con el siguiente (la formulación explica los objetivos, y los objetivos justifican el plan de tratamiento).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Usa el vocabulario técnico propio de tu modelo; evita mezclar conceptos de otros enfoques.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Apóyate en el libro de referencia sugerido para tu modelo (sección siguiente) y cita correctamente.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Antes de entregar, revisa que tu trabajo cubra todos los pasos de tu modelo, en el orden presentado en esta guía.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Ante cualquier duda sobre el formato o los criterios de evaluación, consulta con tu docente o facilitador del diplomado.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Bibliografía de referencia sugerida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rPr>
          <w:tblHeader/>
        </w:trPr>
        <w:tc>
          <w:tcPr>
            <w:tcW w:type="dxa" w:w="240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Modelo</w:t>
            </w:r>
          </w:p>
        </w:tc>
        <w:tc>
          <w:tcPr>
            <w:tcW w:type="dxa" w:w="695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Referencia sugerida</w:t>
            </w:r>
          </w:p>
        </w:tc>
      </w:tr>
      <w:tr>
        <w:tc>
          <w:tcPr>
            <w:tcW w:type="dxa" w:w="2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1"/>
                <w:szCs w:val="21"/>
              </w:rPr>
              <w:t xml:space="preserve">Análisis Funcional</w:t>
            </w:r>
          </w:p>
        </w:tc>
        <w:tc>
          <w:tcPr>
            <w:tcW w:type="dxa" w:w="6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3D3B37"/>
                <w:sz w:val="21"/>
                <w:szCs w:val="21"/>
              </w:rPr>
              <w:t xml:space="preserve">Haynes, S. N. y O'Brien, W. H. Principles and Practice of Behavioral Assessment; material del módulo de análisis funcional/ACOVEO-CASIS del diplomado.</w:t>
            </w:r>
          </w:p>
        </w:tc>
      </w:tr>
      <w:tr>
        <w:tc>
          <w:tcPr>
            <w:tcW w:type="dxa" w:w="24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1"/>
                <w:szCs w:val="21"/>
              </w:rPr>
              <w:t xml:space="preserve">ACT</w:t>
            </w:r>
          </w:p>
        </w:tc>
        <w:tc>
          <w:tcPr>
            <w:tcW w:type="dxa" w:w="695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3D3B37"/>
                <w:sz w:val="21"/>
                <w:szCs w:val="21"/>
              </w:rPr>
              <w:t xml:space="preserve">Hayes, S. C., Strosahl, K. D. y Wilson, K. G. Acceptance and Commitment Therapy: The Process and Practice of Mindful Change.</w:t>
            </w:r>
          </w:p>
        </w:tc>
      </w:tr>
      <w:tr>
        <w:tc>
          <w:tcPr>
            <w:tcW w:type="dxa" w:w="24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1"/>
                <w:szCs w:val="21"/>
              </w:rPr>
              <w:t xml:space="preserve">DBT</w:t>
            </w:r>
          </w:p>
        </w:tc>
        <w:tc>
          <w:tcPr>
            <w:tcW w:type="dxa" w:w="695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3D3B37"/>
                <w:sz w:val="21"/>
                <w:szCs w:val="21"/>
              </w:rPr>
              <w:t xml:space="preserve">Linehan, M. M. Cognitive-Behavioral Treatment of Borderline Personality Disorder y DBT Skills Training Manual.</w:t>
            </w:r>
          </w:p>
        </w:tc>
      </w:tr>
      <w:tr>
        <w:tc>
          <w:tcPr>
            <w:tcW w:type="dxa" w:w="24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D3B37"/>
                <w:sz w:val="21"/>
                <w:szCs w:val="21"/>
              </w:rPr>
              <w:t xml:space="preserve">FAP</w:t>
            </w:r>
          </w:p>
        </w:tc>
        <w:tc>
          <w:tcPr>
            <w:tcW w:type="dxa" w:w="695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3D3B37"/>
                <w:sz w:val="21"/>
                <w:szCs w:val="21"/>
              </w:rPr>
              <w:t xml:space="preserve">Kohlenberg, R. J. y Tsai, M. Functional Analytic Psychotherapy: Creating Intense and Curative Therapeutic Relationships; Tsai, M. et al. A Guide to Functional Analytic Psychotherapy.</w:t>
            </w:r>
          </w:p>
        </w:tc>
      </w:tr>
    </w:tbl>
    <w:p>
      <w:pPr>
        <w:spacing w:before="320"/>
      </w:pP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Nota final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3D3B37"/>
          <w:sz w:val="22"/>
          <w:szCs w:val="22"/>
        </w:rPr>
        <w:t xml:space="preserve">Recuerda: un buen trabajo final no es una lista de conceptos aislados, sino un caso donde cada paso se explica a partir del anterior. Tómate el tiempo de revisar que la lógica de tu modelo se sostenga de principio a fin.</w:t>
      </w:r>
    </w:p>
    <w:sectPr>
      <w:headerReference w:type="default" r:id="rId7"/>
      <w:footerReference w:type="default" r:id="rId8"/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3D3B37"/>
        <w:sz w:val="16"/>
        <w:szCs w:val="16"/>
      </w:rPr>
      <w:t xml:space="preserve">Página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3D3B37"/>
        <w:sz w:val="16"/>
        <w:szCs w:val="16"/>
      </w:rPr>
      <w:t xml:space="preserve"> de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939F" w:sz="6" w:space="4"/>
      </w:pBdr>
      <w:jc w:val="right"/>
    </w:pPr>
    <w:r>
      <w:rPr>
        <w:rFonts w:ascii="Calibri" w:cs="Calibri" w:eastAsia="Calibri" w:hAnsi="Calibri"/>
        <w:i/>
        <w:iCs/>
        <w:color w:val="3D3B37"/>
        <w:sz w:val="16"/>
        <w:szCs w:val="16"/>
      </w:rPr>
      <w:t xml:space="preserve">ITECOC · Instituto de Terapias Conductuales y Contextuales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  <w:rPr>
        <w:color w:val="00939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2026-08-04T22:23:08.605Z</dcterms:created>
  <dcterms:modified xsi:type="dcterms:W3CDTF">2026-08-04T22:23:08.639Z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